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C8" w:rsidRDefault="006C6EC8" w:rsidP="009917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8517C7D" wp14:editId="592192B6">
            <wp:simplePos x="0" y="0"/>
            <wp:positionH relativeFrom="column">
              <wp:posOffset>1018540</wp:posOffset>
            </wp:positionH>
            <wp:positionV relativeFrom="paragraph">
              <wp:posOffset>-206071</wp:posOffset>
            </wp:positionV>
            <wp:extent cx="657225" cy="800100"/>
            <wp:effectExtent l="0" t="0" r="9525" b="0"/>
            <wp:wrapNone/>
            <wp:docPr id="5" name="Рисунок 5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131" w:rsidRDefault="00E35131" w:rsidP="009917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35131" w:rsidRPr="00933810" w:rsidTr="006C6EC8">
        <w:tc>
          <w:tcPr>
            <w:tcW w:w="4820" w:type="dxa"/>
          </w:tcPr>
          <w:p w:rsidR="005938BF" w:rsidRDefault="005938BF" w:rsidP="005938BF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муниципальное образование</w:t>
            </w:r>
          </w:p>
          <w:p w:rsidR="005938BF" w:rsidRDefault="005938BF" w:rsidP="005938BF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«Ханты-Мансийский район»</w:t>
            </w:r>
          </w:p>
          <w:p w:rsidR="005938BF" w:rsidRDefault="005938BF" w:rsidP="005938BF">
            <w:pPr>
              <w:pStyle w:val="6"/>
              <w:spacing w:line="240" w:lineRule="auto"/>
              <w:ind w:firstLine="0"/>
              <w:jc w:val="center"/>
              <w:outlineLvl w:val="5"/>
              <w:rPr>
                <w:b w:val="0"/>
              </w:rPr>
            </w:pPr>
            <w:r>
              <w:rPr>
                <w:b w:val="0"/>
              </w:rPr>
              <w:t>Ханты-Мансийский автономный округ – Югра (Тюменская область)</w:t>
            </w:r>
          </w:p>
          <w:p w:rsidR="005938BF" w:rsidRDefault="005938BF" w:rsidP="005938BF">
            <w:pPr>
              <w:jc w:val="center"/>
            </w:pPr>
          </w:p>
          <w:p w:rsidR="005938BF" w:rsidRDefault="005938BF" w:rsidP="005938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КОМИТЕТ ЭКОНОМИЧЕСКОЙ ПОЛИТИКИ</w:t>
            </w:r>
          </w:p>
          <w:p w:rsidR="005938BF" w:rsidRDefault="005938BF" w:rsidP="005938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администрации Ханты-Мансийского района</w:t>
            </w:r>
          </w:p>
          <w:p w:rsidR="005938BF" w:rsidRDefault="005938BF" w:rsidP="005938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628002,  г.Ханты-Мансийск,</w:t>
            </w:r>
          </w:p>
          <w:p w:rsidR="005938BF" w:rsidRDefault="005938BF" w:rsidP="005938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ул.Гагарина, 214</w:t>
            </w:r>
          </w:p>
          <w:p w:rsidR="005938BF" w:rsidRDefault="005938BF" w:rsidP="005938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Телефон: 35-27-61, факс: 35-27-62</w:t>
            </w:r>
          </w:p>
          <w:p w:rsidR="005938BF" w:rsidRDefault="005938BF" w:rsidP="005938BF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>
              <w:rPr>
                <w:sz w:val="20"/>
              </w:rPr>
              <w:t>:</w:t>
            </w:r>
            <w:r>
              <w:rPr>
                <w:sz w:val="20"/>
                <w:lang w:val="en-US"/>
              </w:rPr>
              <w:t>econom</w:t>
            </w:r>
            <w:r>
              <w:rPr>
                <w:sz w:val="20"/>
              </w:rPr>
              <w:t>@</w:t>
            </w:r>
            <w:r>
              <w:rPr>
                <w:sz w:val="20"/>
                <w:lang w:val="en-US"/>
              </w:rPr>
              <w:t>hmrn</w:t>
            </w:r>
            <w:r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ru</w:t>
            </w:r>
          </w:p>
          <w:p w:rsidR="00E35131" w:rsidRPr="005938BF" w:rsidRDefault="00E35131" w:rsidP="00436491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820" w:type="dxa"/>
          </w:tcPr>
          <w:p w:rsidR="00F97C93" w:rsidRPr="00F97C93" w:rsidRDefault="00F97C93" w:rsidP="00F97C93">
            <w:pPr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7C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Заместителю главы района, директору департамента строительства, архитектуры и ЖКХ</w:t>
            </w:r>
          </w:p>
          <w:p w:rsidR="00E35131" w:rsidRDefault="00E374D2" w:rsidP="00F97C9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Р.Ш. Речапову</w:t>
            </w:r>
            <w:r w:rsidR="00F97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131" w:rsidRPr="00933810" w:rsidTr="006C6EC8">
        <w:tc>
          <w:tcPr>
            <w:tcW w:w="4820" w:type="dxa"/>
          </w:tcPr>
          <w:p w:rsidR="00E35131" w:rsidRPr="00F97C93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  <w:p w:rsidR="00E35131" w:rsidRPr="00436491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E35131" w:rsidRPr="00E374D2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E374D2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[</w:t>
            </w:r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E374D2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]</w:t>
            </w:r>
            <w:bookmarkEnd w:id="1"/>
          </w:p>
          <w:p w:rsidR="00E35131" w:rsidRPr="00436491" w:rsidRDefault="00E35131" w:rsidP="00EE2B63">
            <w:pPr>
              <w:tabs>
                <w:tab w:val="right" w:pos="47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35131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31" w:rsidRPr="00E374D2" w:rsidRDefault="00930FDE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2" w:name="_GoBack"/>
            <w:bookmarkEnd w:id="2"/>
          </w:p>
        </w:tc>
      </w:tr>
    </w:tbl>
    <w:p w:rsidR="009917B5" w:rsidRDefault="000D43FA" w:rsidP="009917B5">
      <w:pPr>
        <w:rPr>
          <w:rFonts w:ascii="Times New Roman" w:hAnsi="Times New Roman" w:cs="Times New Roman"/>
          <w:sz w:val="24"/>
          <w:szCs w:val="24"/>
        </w:rPr>
      </w:pPr>
      <w:r w:rsidRPr="00E374D2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на 03-Исх-</w:t>
      </w:r>
      <w:r w:rsidR="00E374D2" w:rsidRPr="00E374D2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4163</w:t>
      </w:r>
      <w:r w:rsidRPr="00E374D2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от </w:t>
      </w:r>
      <w:r w:rsidR="00E374D2" w:rsidRPr="00E374D2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07</w:t>
      </w:r>
      <w:r w:rsidRPr="00E374D2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.</w:t>
      </w:r>
      <w:r w:rsidR="00E374D2" w:rsidRPr="00E374D2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08</w:t>
      </w:r>
      <w:r w:rsidRPr="00E374D2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.20</w:t>
      </w:r>
      <w:r w:rsidR="00E374D2" w:rsidRPr="00E374D2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20</w:t>
      </w:r>
    </w:p>
    <w:p w:rsidR="00655734" w:rsidRDefault="0065573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8285B" w:rsidRPr="0038285B" w:rsidRDefault="0038285B" w:rsidP="0038285B">
      <w:pPr>
        <w:widowControl w:val="0"/>
        <w:spacing w:after="0" w:line="343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</w:t>
      </w:r>
    </w:p>
    <w:p w:rsidR="0038285B" w:rsidRPr="0038285B" w:rsidRDefault="0038285B" w:rsidP="0038285B">
      <w:pPr>
        <w:widowControl w:val="0"/>
        <w:spacing w:after="0" w:line="343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оценке регулирующего воздействия (далее – ОРВ) </w:t>
      </w:r>
      <w:r w:rsidR="004B0D30" w:rsidRPr="004B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постановления «О внесении изменений в постановление администрации Ханты-Мансийского района от 07 ноября 2019 № 301 «Об утверждении порядка предоставления субсидий на возмещение затрат и (или) недополученных доходов производителям отдельных товаров, услуг в Ханты- Мансийском районе»</w:t>
      </w:r>
      <w:r w:rsidR="004B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285B" w:rsidRPr="0038285B" w:rsidRDefault="0038285B" w:rsidP="0038285B">
      <w:pPr>
        <w:widowControl w:val="0"/>
        <w:spacing w:after="0" w:line="343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проект постановления</w:t>
      </w:r>
      <w:r w:rsidR="0057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порядок</w:t>
      </w:r>
      <w:r w:rsidRPr="0038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8285B" w:rsidRPr="0038285B" w:rsidRDefault="0038285B" w:rsidP="0038285B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D30" w:rsidRPr="00D72BEA" w:rsidRDefault="004B0D30" w:rsidP="004B0D30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647"/>
      <w:bookmarkEnd w:id="3"/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экономической политики администрации Ханты-Мансийского района (далее – уполномоченный  орган) в соответствии с </w:t>
      </w: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2.2 </w:t>
      </w:r>
      <w:hyperlink w:anchor="P40" w:history="1">
        <w:r w:rsidRPr="002C2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</w:t>
        </w:r>
      </w:hyperlink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проведения оценки регулирующего воздействия проектов муниципальных нормативных правовых актов Ханты-Мансийского района, экспертизы и оценки фактического воздействия муниципальных нормативных правовых актов Ханты-Мансийского района, затрагивающих вопросы осуществления предпринимательской и  инвестиционной деятельности</w:t>
      </w: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Порядок), утвержденного постановлением администрации Ханты-Мансийского района от 28 марта </w:t>
      </w: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2017 года № 73 "Об утверждении Порядка проведения оценки регулирующего воздействия проектов муниципальных нормативных правовых актов Ханты-Мансийского района, экспертизы и оценки фактического воздействия муниципальных нормативных правовых актов Ханты-Мансийского района, затрагивающих вопросы осуществления предпринимательской и инвестиционной деятельности»,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A817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постановления администрации Ханты-Мансийского района «</w:t>
      </w:r>
      <w:r w:rsidRPr="00D00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D00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субсидий из 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72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за оказание транспортных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7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населению Ханты-Мансийского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7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и признании утратившими силу некоторых постановлений администрации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025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2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пояснительную записку к нему, сводный отчет об оценке регулирующего воздействия (далее – ОРВ) проекта муниципального нормативного правового акта и свод предложений </w:t>
      </w:r>
      <w:r w:rsidRPr="00D72B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следующее:</w:t>
      </w:r>
    </w:p>
    <w:p w:rsidR="0038285B" w:rsidRPr="0038285B" w:rsidRDefault="0038285B" w:rsidP="0038285B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8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муниципального нормативного правового акта (далее – проект акта) направлен регулирующим органом для подготовки настоящего заключения впервые.</w:t>
      </w:r>
    </w:p>
    <w:p w:rsidR="0038285B" w:rsidRPr="0038285B" w:rsidRDefault="0038285B" w:rsidP="0038285B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8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регулирующего воздействия проекта акта средняя: проект акта содержит положения, изменяющих ранее предусмотренные муниципальными правовыми актами Ханты-Мансийского района административные обязанности, а также положения, способствующие увеличению ранее предусмотренных муниципальными правовыми актами расходов бюджета Ханты-Мансийского района.</w:t>
      </w:r>
    </w:p>
    <w:p w:rsidR="0038285B" w:rsidRPr="0038285B" w:rsidRDefault="0038285B" w:rsidP="0038285B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ОРВ проекта акта размещена регулирующим органом на официальном сайте органов местного самоуправления Ханты-Мансийского района 15 </w:t>
      </w:r>
      <w:r w:rsidR="004B0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38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4B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38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38285B" w:rsidRDefault="0038285B" w:rsidP="0038285B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электронный адрес размещения проекта акта в информационно-телекоммуникационной сети «Интернет»:</w:t>
      </w:r>
      <w:r w:rsidRPr="003828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8" w:history="1">
        <w:r w:rsidR="004B0D30" w:rsidRPr="0037607E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http://hmrn.ru/allnpa/otsenka-reguliruyushchego-vozdeystviya/publichnye-konsultatsii.php</w:t>
        </w:r>
      </w:hyperlink>
      <w:r w:rsidR="004B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0D30" w:rsidRPr="0038285B" w:rsidRDefault="004B0D30" w:rsidP="0038285B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285B" w:rsidRPr="0038285B" w:rsidRDefault="0038285B" w:rsidP="0038285B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акта проведены публичные консультации в период                         </w:t>
      </w:r>
      <w:r w:rsidRPr="0038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15 </w:t>
      </w:r>
      <w:r w:rsidR="004B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</w:t>
      </w:r>
      <w:r w:rsidRPr="0038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4B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38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</w:t>
      </w:r>
      <w:r w:rsidR="004B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Pr="0038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Pr="0038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4B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38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38285B" w:rsidRPr="0038285B" w:rsidRDefault="0038285B" w:rsidP="0038285B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учета мнения субъектов предпринимательской деятельности регулирующим органом были направлены уведомления о проведении публичных консультаций в следующие организации: </w:t>
      </w:r>
    </w:p>
    <w:tbl>
      <w:tblPr>
        <w:tblW w:w="150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1"/>
        <w:gridCol w:w="141"/>
        <w:gridCol w:w="5484"/>
      </w:tblGrid>
      <w:tr w:rsidR="0038285B" w:rsidRPr="0038285B" w:rsidTr="001B43CB">
        <w:trPr>
          <w:tblCellSpacing w:w="15" w:type="dxa"/>
        </w:trPr>
        <w:tc>
          <w:tcPr>
            <w:tcW w:w="9356" w:type="dxa"/>
            <w:vAlign w:val="center"/>
            <w:hideMark/>
          </w:tcPr>
          <w:p w:rsidR="0038285B" w:rsidRPr="0038285B" w:rsidRDefault="0038285B" w:rsidP="0038285B">
            <w:pPr>
              <w:spacing w:after="0" w:line="34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1.Ассоциация «Региональный центр общественного контроля в сфере ЖКХ Ханты-Мансийского автономного округа-Югры»;</w:t>
            </w:r>
          </w:p>
        </w:tc>
        <w:tc>
          <w:tcPr>
            <w:tcW w:w="111" w:type="dxa"/>
            <w:vAlign w:val="center"/>
          </w:tcPr>
          <w:p w:rsidR="0038285B" w:rsidRPr="0038285B" w:rsidRDefault="0038285B" w:rsidP="0038285B">
            <w:pPr>
              <w:spacing w:after="0" w:line="34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9" w:type="dxa"/>
            <w:vAlign w:val="center"/>
          </w:tcPr>
          <w:p w:rsidR="0038285B" w:rsidRPr="0038285B" w:rsidRDefault="0038285B" w:rsidP="0038285B">
            <w:pPr>
              <w:spacing w:after="0" w:line="34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85B" w:rsidRPr="0038285B" w:rsidTr="001B43CB">
        <w:trPr>
          <w:tblCellSpacing w:w="15" w:type="dxa"/>
        </w:trPr>
        <w:tc>
          <w:tcPr>
            <w:tcW w:w="9356" w:type="dxa"/>
            <w:vAlign w:val="center"/>
            <w:hideMark/>
          </w:tcPr>
          <w:p w:rsidR="0038285B" w:rsidRPr="0038285B" w:rsidRDefault="0038285B" w:rsidP="0038285B">
            <w:pPr>
              <w:spacing w:after="0" w:line="34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Муниципальное предприятие «ЖЭК-3»;</w:t>
            </w:r>
          </w:p>
          <w:p w:rsidR="0038285B" w:rsidRPr="0038285B" w:rsidRDefault="004B0D30" w:rsidP="0038285B">
            <w:pPr>
              <w:spacing w:after="0" w:line="34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t xml:space="preserve"> </w:t>
            </w:r>
            <w:r w:rsidRPr="004B0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«Центр Отопительной Техники»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" w:type="dxa"/>
            <w:vAlign w:val="center"/>
          </w:tcPr>
          <w:p w:rsidR="0038285B" w:rsidRPr="0038285B" w:rsidRDefault="0038285B" w:rsidP="0038285B">
            <w:pPr>
              <w:spacing w:after="0" w:line="34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9" w:type="dxa"/>
            <w:vAlign w:val="center"/>
          </w:tcPr>
          <w:p w:rsidR="0038285B" w:rsidRPr="0038285B" w:rsidRDefault="0038285B" w:rsidP="0038285B">
            <w:pPr>
              <w:spacing w:after="0" w:line="34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85B" w:rsidRPr="0038285B" w:rsidTr="001B43CB">
        <w:trPr>
          <w:tblCellSpacing w:w="15" w:type="dxa"/>
        </w:trPr>
        <w:tc>
          <w:tcPr>
            <w:tcW w:w="9356" w:type="dxa"/>
            <w:vAlign w:val="center"/>
            <w:hideMark/>
          </w:tcPr>
          <w:p w:rsidR="0038285B" w:rsidRPr="0038285B" w:rsidRDefault="0038285B" w:rsidP="0038285B">
            <w:pPr>
              <w:spacing w:after="0" w:line="34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информации регулирующего органа при проведении публичных консультаций к проекту постановления получены отзывы об отсутствии предложений и замечаний от муниципального предприятия «</w:t>
            </w:r>
            <w:r w:rsidR="004B0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ЖЭК-3» Ханты-Мансийского района и </w:t>
            </w:r>
            <w:r w:rsidR="004B0D30" w:rsidRPr="004B0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«Центр Отопительной Техники»</w:t>
            </w:r>
            <w:r w:rsidR="004B0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" w:type="dxa"/>
            <w:vAlign w:val="center"/>
          </w:tcPr>
          <w:p w:rsidR="0038285B" w:rsidRPr="0038285B" w:rsidRDefault="0038285B" w:rsidP="0038285B">
            <w:pPr>
              <w:spacing w:after="0" w:line="34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9" w:type="dxa"/>
            <w:vAlign w:val="center"/>
            <w:hideMark/>
          </w:tcPr>
          <w:p w:rsidR="0038285B" w:rsidRPr="0038285B" w:rsidRDefault="0038285B" w:rsidP="0038285B">
            <w:pPr>
              <w:spacing w:after="0" w:line="34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285B" w:rsidRPr="0038285B" w:rsidRDefault="0038285B" w:rsidP="0038285B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8285B" w:rsidRPr="0038285B" w:rsidRDefault="0038285B" w:rsidP="0038285B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разработан в соответствии </w:t>
      </w:r>
      <w:r w:rsidR="00F240F5" w:rsidRPr="00CD374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постановлением Правительства Российской Федерации от 06.09.2016 №887 «</w:t>
      </w:r>
      <w:r w:rsidR="00CD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требованиях </w:t>
      </w:r>
      <w:r w:rsidR="00F240F5" w:rsidRPr="00CD374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нормативным правовым актам, муниципальным правовым актам регулирующим предоставление субсидий юридическим лицам (за исключением</w:t>
      </w:r>
      <w:r w:rsidR="00CD3740" w:rsidRPr="00CD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государственным (муниципальным)</w:t>
      </w:r>
      <w:r w:rsidR="00CD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740" w:rsidRPr="00CD37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учреждениям), индивидуальным предпринимателям, а также физическим лицам-производителям товаров, работ, услуг»</w:t>
      </w:r>
      <w:r w:rsidR="00F240F5" w:rsidRPr="00CD37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D37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285B" w:rsidRPr="0038285B" w:rsidRDefault="0038285B" w:rsidP="0038285B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установлено, что при подготовке проекта постановления процедуры, предусмотренные разделом III</w:t>
      </w:r>
      <w:r w:rsidRPr="0038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Порядка, регулирующим органом соблюдены.</w:t>
      </w:r>
    </w:p>
    <w:p w:rsidR="0038285B" w:rsidRDefault="0038285B" w:rsidP="0038285B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8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проведенной ОРВ проекта постановления, с учетом информации, представленной регулирующим органом в сводном отчете об ОРВ, своде предложений, содержащем результаты публичных консультаций, пояснительной записке к проекту постановления, уполномоченным органом сделаны следующие выводы:</w:t>
      </w:r>
    </w:p>
    <w:p w:rsidR="0057256A" w:rsidRPr="0038285B" w:rsidRDefault="0057256A" w:rsidP="0038285B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устанавливает критерии и процедуру отбора субъектов малого и среднего предпринимательства, имеющих право на получение субсидий, определяет цели, условия и порядок предоставления субсидий, а также порядок возврата субсидий в нарушение условий, установленных при их предоставлении.</w:t>
      </w:r>
    </w:p>
    <w:p w:rsidR="0038285B" w:rsidRPr="0038285B" w:rsidRDefault="0038285B" w:rsidP="0038285B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8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Сведения о проблеме, на решение которой направлено предлагаемое правовое регулирование</w:t>
      </w:r>
      <w:r w:rsidRPr="003828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85B" w:rsidRPr="0038285B" w:rsidRDefault="0038285B" w:rsidP="0038285B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направлен на </w:t>
      </w:r>
      <w:r w:rsidR="00CD37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развития предпринимательства на территории Ханты-Мансийского района</w:t>
      </w:r>
      <w:r w:rsidRPr="003828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85B" w:rsidRPr="0038285B" w:rsidRDefault="0038285B" w:rsidP="0038285B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28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Сведения о целях предлагаемого правового регулирования и индикаторов для их оценки.</w:t>
      </w:r>
    </w:p>
    <w:p w:rsidR="0038285B" w:rsidRPr="0038285B" w:rsidRDefault="0038285B" w:rsidP="0038285B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8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разработан </w:t>
      </w:r>
      <w:r w:rsidR="000A1B97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возмещения части затрат, связанных с производством (реализацией) товаров, выполнением работ, оказанием услуг на осуществление приоритетных видов деятельности</w:t>
      </w:r>
      <w:r w:rsidRPr="003828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85B" w:rsidRPr="0038285B" w:rsidRDefault="0038285B" w:rsidP="0038285B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28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Качественная характеристика потенциальных адресатов</w:t>
      </w:r>
    </w:p>
    <w:p w:rsidR="0038285B" w:rsidRPr="0038285B" w:rsidRDefault="0038285B" w:rsidP="0038285B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Разработчиком определены потенциальные адресаты предлагаемого правового регулирования. Установлено, что правовое регулирование распространяется на юридических лиц и индивидуальных предпринимателей, </w:t>
      </w:r>
      <w:r w:rsidR="005725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приоритетные виды деятельности</w:t>
      </w:r>
      <w:r w:rsidRPr="003828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85B" w:rsidRPr="0038285B" w:rsidRDefault="0038285B" w:rsidP="0038285B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28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Изменение функций</w:t>
      </w:r>
    </w:p>
    <w:p w:rsidR="002C1A8E" w:rsidRDefault="0038285B" w:rsidP="0038285B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постановления </w:t>
      </w:r>
      <w:r w:rsidR="004B226A" w:rsidRPr="002C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2C1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установка дополнительных функций (полномочий, обязанностей, прав) органов админис</w:t>
      </w:r>
      <w:r w:rsidR="002C1A8E" w:rsidRPr="002C1A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Ханты-Мансийского района.</w:t>
      </w:r>
      <w:r w:rsidRPr="002C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285B" w:rsidRPr="0038285B" w:rsidRDefault="0038285B" w:rsidP="0038285B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28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Оценка дополнительных расходов</w:t>
      </w:r>
    </w:p>
    <w:p w:rsidR="0038285B" w:rsidRPr="0038285B" w:rsidRDefault="0038285B" w:rsidP="0038285B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не повлечет изменение расходов бюджета Ханты-Мансийского района. </w:t>
      </w:r>
    </w:p>
    <w:p w:rsidR="004B226A" w:rsidRDefault="004B226A" w:rsidP="004B226A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затрат к издержкам субъектов малого и среднего предпринимательства, претендующим на получение субсидии можно отнести </w:t>
      </w:r>
      <w:r w:rsidR="00E374D2" w:rsidRPr="00E374D2">
        <w:rPr>
          <w:rFonts w:ascii="Times New Roman" w:eastAsia="Calibri" w:hAnsi="Times New Roman" w:cs="Times New Roman"/>
          <w:sz w:val="28"/>
        </w:rPr>
        <w:t xml:space="preserve">заявление с приложением информационной карты и расчета плановой суммы субсидии в разбивке по кварталам, по населенным пунктам </w:t>
      </w:r>
      <w:r w:rsidR="00E374D2" w:rsidRPr="00E374D2">
        <w:rPr>
          <w:rFonts w:ascii="Times New Roman" w:eastAsia="Calibri" w:hAnsi="Times New Roman" w:cs="Times New Roman"/>
          <w:sz w:val="28"/>
        </w:rPr>
        <w:lastRenderedPageBreak/>
        <w:t>Ханты-Мансийского района</w:t>
      </w:r>
      <w:r w:rsidRPr="00A8294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Оценочное количество копий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перечня документов, необходимых для предоставления субсидии и перечня документов, подтверждающих фактически произведенные расходы, может составлять порядка </w:t>
      </w:r>
      <w:r w:rsidR="00E374D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8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страниц. Расчет возникающих издержек: </w:t>
      </w:r>
    </w:p>
    <w:p w:rsidR="004B226A" w:rsidRPr="00A8294E" w:rsidRDefault="004B226A" w:rsidP="004B226A">
      <w:pPr>
        <w:widowControl w:val="0"/>
        <w:spacing w:after="0" w:line="343" w:lineRule="auto"/>
        <w:ind w:left="70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Таблица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2263"/>
        <w:gridCol w:w="1782"/>
        <w:gridCol w:w="2128"/>
        <w:gridCol w:w="1694"/>
        <w:gridCol w:w="1200"/>
      </w:tblGrid>
      <w:tr w:rsidR="004B226A" w:rsidTr="00476973">
        <w:tc>
          <w:tcPr>
            <w:tcW w:w="2263" w:type="dxa"/>
            <w:vMerge w:val="restart"/>
          </w:tcPr>
          <w:p w:rsidR="004B226A" w:rsidRPr="00E415A6" w:rsidRDefault="004B226A" w:rsidP="00476973">
            <w:pPr>
              <w:widowControl w:val="0"/>
              <w:spacing w:line="34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82" w:type="dxa"/>
            <w:vMerge w:val="restart"/>
          </w:tcPr>
          <w:p w:rsidR="004B226A" w:rsidRPr="00E415A6" w:rsidRDefault="004B226A" w:rsidP="004769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4B226A" w:rsidRPr="00E415A6" w:rsidRDefault="004B226A" w:rsidP="004769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</w:t>
            </w:r>
          </w:p>
        </w:tc>
        <w:tc>
          <w:tcPr>
            <w:tcW w:w="2128" w:type="dxa"/>
            <w:vMerge w:val="restart"/>
          </w:tcPr>
          <w:p w:rsidR="004B226A" w:rsidRPr="00E415A6" w:rsidRDefault="004B226A" w:rsidP="004769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</w:t>
            </w:r>
          </w:p>
          <w:p w:rsidR="004B226A" w:rsidRPr="00E415A6" w:rsidRDefault="004B226A" w:rsidP="004769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</w:t>
            </w:r>
          </w:p>
          <w:p w:rsidR="004B226A" w:rsidRPr="00E415A6" w:rsidRDefault="004B226A" w:rsidP="004769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(человеко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4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часы),</w:t>
            </w:r>
          </w:p>
          <w:p w:rsidR="004B226A" w:rsidRPr="00E415A6" w:rsidRDefault="004B226A" w:rsidP="004769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2894" w:type="dxa"/>
            <w:gridSpan w:val="2"/>
          </w:tcPr>
          <w:p w:rsidR="004B226A" w:rsidRPr="00E415A6" w:rsidRDefault="004B226A" w:rsidP="004769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расходные материалы, руб.</w:t>
            </w:r>
          </w:p>
        </w:tc>
      </w:tr>
      <w:tr w:rsidR="004B226A" w:rsidTr="00476973">
        <w:tc>
          <w:tcPr>
            <w:tcW w:w="2263" w:type="dxa"/>
            <w:vMerge/>
          </w:tcPr>
          <w:p w:rsidR="004B226A" w:rsidRPr="00E415A6" w:rsidRDefault="004B226A" w:rsidP="00476973">
            <w:pPr>
              <w:widowControl w:val="0"/>
              <w:spacing w:line="34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</w:tcPr>
          <w:p w:rsidR="004B226A" w:rsidRPr="00E415A6" w:rsidRDefault="004B226A" w:rsidP="00476973">
            <w:pPr>
              <w:widowControl w:val="0"/>
              <w:spacing w:line="34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4B226A" w:rsidRPr="00E415A6" w:rsidRDefault="004B226A" w:rsidP="00476973">
            <w:pPr>
              <w:widowControl w:val="0"/>
              <w:spacing w:line="34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4B226A" w:rsidRPr="00E415A6" w:rsidRDefault="004B226A" w:rsidP="00476973">
            <w:pPr>
              <w:widowControl w:val="0"/>
              <w:spacing w:line="34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1200" w:type="dxa"/>
          </w:tcPr>
          <w:p w:rsidR="004B226A" w:rsidRPr="00E415A6" w:rsidRDefault="004B226A" w:rsidP="00476973">
            <w:pPr>
              <w:widowControl w:val="0"/>
              <w:spacing w:line="34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тонер</w:t>
            </w:r>
          </w:p>
        </w:tc>
      </w:tr>
      <w:tr w:rsidR="004B226A" w:rsidTr="00476973">
        <w:tc>
          <w:tcPr>
            <w:tcW w:w="2263" w:type="dxa"/>
          </w:tcPr>
          <w:p w:rsidR="004B226A" w:rsidRPr="00E415A6" w:rsidRDefault="004B226A" w:rsidP="00476973">
            <w:pPr>
              <w:widowControl w:val="0"/>
              <w:spacing w:line="34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Прогнозное количество листов документов</w:t>
            </w:r>
          </w:p>
        </w:tc>
        <w:tc>
          <w:tcPr>
            <w:tcW w:w="1782" w:type="dxa"/>
          </w:tcPr>
          <w:p w:rsidR="004B226A" w:rsidRPr="00E415A6" w:rsidRDefault="00E374D2" w:rsidP="00476973">
            <w:pPr>
              <w:widowControl w:val="0"/>
              <w:spacing w:line="34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8" w:type="dxa"/>
          </w:tcPr>
          <w:p w:rsidR="004B226A" w:rsidRDefault="004B226A" w:rsidP="00476973">
            <w:pPr>
              <w:widowControl w:val="0"/>
              <w:spacing w:line="34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4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4" w:type="dxa"/>
          </w:tcPr>
          <w:p w:rsidR="004B226A" w:rsidRDefault="00E374D2" w:rsidP="00476973">
            <w:pPr>
              <w:widowControl w:val="0"/>
              <w:spacing w:line="34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B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200" w:type="dxa"/>
          </w:tcPr>
          <w:p w:rsidR="004B226A" w:rsidRDefault="00930FDE" w:rsidP="00476973">
            <w:pPr>
              <w:widowControl w:val="0"/>
              <w:spacing w:line="34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B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</w:tbl>
    <w:p w:rsidR="004B226A" w:rsidRDefault="004B226A" w:rsidP="004B226A">
      <w:pPr>
        <w:widowControl w:val="0"/>
        <w:spacing w:after="0" w:line="34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26A" w:rsidRPr="00A8294E" w:rsidRDefault="004B226A" w:rsidP="004B226A">
      <w:pPr>
        <w:widowControl w:val="0"/>
        <w:spacing w:after="0" w:line="343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*Р</w:t>
      </w:r>
      <w:r w:rsidRPr="00A8294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озничная стоимость 1 пачки бумаги формата А4, количество 400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200,0</w:t>
      </w:r>
      <w:r w:rsidRPr="00A8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(200/400*</w:t>
      </w:r>
      <w:r w:rsidR="00E374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л.).</w:t>
      </w:r>
    </w:p>
    <w:p w:rsidR="004B226A" w:rsidRDefault="004B226A" w:rsidP="004B226A">
      <w:pPr>
        <w:widowControl w:val="0"/>
        <w:spacing w:after="0" w:line="343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**С</w:t>
      </w:r>
      <w:r w:rsidRPr="00A8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тоимость замены краски и тонера в оргтехнике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900 </w:t>
      </w:r>
      <w:r w:rsidRPr="00A8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из расчета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294E">
        <w:rPr>
          <w:rFonts w:ascii="Times New Roman" w:eastAsia="Times New Roman" w:hAnsi="Times New Roman" w:cs="Times New Roman"/>
          <w:sz w:val="28"/>
          <w:szCs w:val="28"/>
          <w:lang w:eastAsia="ru-RU"/>
        </w:rPr>
        <w:t>000 копий сменного картриджа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(900/2000*</w:t>
      </w:r>
      <w:r w:rsidR="00930F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0л).</w:t>
      </w:r>
    </w:p>
    <w:p w:rsidR="004B226A" w:rsidRPr="004F70B2" w:rsidRDefault="004B226A" w:rsidP="004B226A">
      <w:pPr>
        <w:widowControl w:val="0"/>
        <w:spacing w:after="0" w:line="34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294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затрат: </w:t>
      </w:r>
      <w:r w:rsidR="00930FD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8294E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930F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8294E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930FD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или менее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Pr="00A8294E">
        <w:rPr>
          <w:rFonts w:ascii="Times New Roman" w:eastAsia="Times New Roman" w:hAnsi="Times New Roman" w:cs="Times New Roman"/>
          <w:sz w:val="28"/>
          <w:szCs w:val="28"/>
          <w:lang w:eastAsia="ru-RU"/>
        </w:rPr>
        <w:t>1% от размера субсидии. Данный размер издержек не является существенными не способен повлечь необоснованные расходы участника общественных отношений правового регулирования Проекта правового акта.</w:t>
      </w:r>
    </w:p>
    <w:p w:rsidR="004B226A" w:rsidRDefault="004B226A" w:rsidP="004B226A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2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расходы для субъектов предпринимательской и инвестиционной деятельности не выявлены</w:t>
      </w:r>
      <w:r w:rsidR="00930F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85B" w:rsidRPr="0038285B" w:rsidRDefault="0038285B" w:rsidP="004B226A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28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Иных способов вариантов решения проблемы нет.</w:t>
      </w:r>
    </w:p>
    <w:p w:rsidR="0038285B" w:rsidRPr="0038285B" w:rsidRDefault="0038285B" w:rsidP="0038285B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30FD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кодексом Российской Федерации, нормативными актами Российской Федерации и Ханты-Мансийского автономного округа Югры выбранный способ регулирования является оптимальным.</w:t>
      </w:r>
    </w:p>
    <w:p w:rsidR="0038285B" w:rsidRPr="0038285B" w:rsidRDefault="0038285B" w:rsidP="0038285B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28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 необходимости установления переходного периода.</w:t>
      </w:r>
    </w:p>
    <w:p w:rsidR="0038285B" w:rsidRPr="0038285B" w:rsidRDefault="0038285B" w:rsidP="0038285B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Урегулирования общественных отношений предложенным способом достаточно обоснованы.</w:t>
      </w:r>
    </w:p>
    <w:p w:rsidR="0038285B" w:rsidRPr="0038285B" w:rsidRDefault="0038285B" w:rsidP="0038285B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Положения,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положения, приводящие к возникновению необоснованных расходов субъектов предпринимательской и инвестиционной деятельности, а также бюджета Ханты-Мансийского района не выявлены.</w:t>
      </w:r>
    </w:p>
    <w:p w:rsidR="00F114E8" w:rsidRDefault="00F114E8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8285B" w:rsidRDefault="0038285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8285B" w:rsidRDefault="0038285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8285B" w:rsidRDefault="0038285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228"/>
      </w:tblGrid>
      <w:tr w:rsidR="00134585" w:rsidRPr="00927695" w:rsidTr="00930FDE">
        <w:trPr>
          <w:trHeight w:val="1443"/>
        </w:trPr>
        <w:tc>
          <w:tcPr>
            <w:tcW w:w="3227" w:type="dxa"/>
          </w:tcPr>
          <w:p w:rsidR="00134585" w:rsidRDefault="00134585" w:rsidP="001B43CB">
            <w:pPr>
              <w:rPr>
                <w:rFonts w:eastAsia="Calibri"/>
                <w:sz w:val="28"/>
                <w:szCs w:val="28"/>
              </w:rPr>
            </w:pPr>
            <w:bookmarkStart w:id="4" w:name="EdsBorder"/>
          </w:p>
          <w:p w:rsidR="00134585" w:rsidRDefault="00134585" w:rsidP="001B43CB">
            <w:pPr>
              <w:rPr>
                <w:rFonts w:eastAsia="Calibri"/>
                <w:sz w:val="28"/>
                <w:szCs w:val="28"/>
              </w:rPr>
            </w:pPr>
          </w:p>
          <w:p w:rsidR="00134585" w:rsidRPr="008334B7" w:rsidRDefault="00930FDE" w:rsidP="0093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И.о п</w:t>
            </w:r>
            <w:r w:rsidR="00134585" w:rsidRPr="006C3A15">
              <w:rPr>
                <w:rFonts w:ascii="Times New Roman" w:eastAsia="Calibri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134585" w:rsidRPr="006C3A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комитета</w:t>
            </w:r>
            <w:r w:rsidR="00134585" w:rsidRPr="006C3A15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w:t xml:space="preserve"> </w:t>
            </w:r>
            <w:bookmarkEnd w:id="4"/>
          </w:p>
        </w:tc>
        <w:bookmarkStart w:id="5" w:name="EdsText"/>
        <w:tc>
          <w:tcPr>
            <w:tcW w:w="3901" w:type="dxa"/>
            <w:vAlign w:val="center"/>
          </w:tcPr>
          <w:p w:rsidR="00134585" w:rsidRPr="00903CF1" w:rsidRDefault="00134585" w:rsidP="001B43CB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6A5B30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E3E34BC" wp14:editId="7379F320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-21590</wp:posOffset>
                      </wp:positionV>
                      <wp:extent cx="2540000" cy="895350"/>
                      <wp:effectExtent l="0" t="0" r="12700" b="1905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6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 descr="gerb_okrug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00" y="31750"/>
                                  <a:ext cx="2603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2E95BF" id="Группа 4" o:spid="_x0000_s1026" style="position:absolute;margin-left:-5.95pt;margin-top:-1.7pt;width:200pt;height:70.5pt;z-index:251662336;mso-width-relative:margin;mso-height-relative:margin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">
    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5dtsIA&#10;AADaAAAADwAAAGRycy9kb3ducmV2LnhtbESP0YrCMBRE3wX/IdyFfdNUYXWpRlndFQR90G4/4Npc&#10;22pzU5qo9e+NIPg4zMwZZjpvTSWu1LjSsoJBPwJBnFldcq4g/V/1vkE4j6yxskwK7uRgPut2phhr&#10;e+M9XROfiwBhF6OCwvs6ltJlBRl0fVsTB+9oG4M+yCaXusFbgJtKDqNoJA2WHBYKrGlZUHZOLkYB&#10;7trtV5IuWKabweV0+PvdjBcnpT4/2p8JCE+tf4df7bVWMITnlXA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Dl22wgAAANoAAAAPAAAAAAAAAAAAAAAAAJgCAABkcnMvZG93&#10;bnJldi54bWxQSwUGAAAAAAQABAD1AAAAhwMAAAAA&#10;" filled="f" strokecolor="#a6a6a6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xz0LBAAAA2gAAAA8AAABkcnMvZG93bnJldi54bWxEj8FqwzAQRO+B/IPYQm+J7BaCcaIEUyg0&#10;5GS3hhwXa2ubWitHUm3376tAocdhZt4wh9NiBjGR871lBek2AUHcWN1zq+Dj/XWTgfABWeNgmRT8&#10;kIfTcb06YK7tzCVNVWhFhLDPUUEXwphL6ZuODPqtHYmj92mdwRCla6V2OEe4GeRTkuykwZ7jQocj&#10;vXTUfFXfRkF5GwuuJy76rMKLPi+1cddUqceHpdiDCLSE//Bf+00reIb7lXgD5PE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xz0LBAAAA2gAAAA8AAAAAAAAAAAAAAAAAnwIA&#10;AGRycy9kb3ducmV2LnhtbFBLBQYAAAAABAAEAPcAAACNAwAAAAA=&#10;">
                        <v:imagedata r:id="rId10" o:title="gerb_okrug1"/>
                        <v:path arrowok="t"/>
                      </v:shape>
                    </v:group>
                  </w:pict>
                </mc:Fallback>
              </mc:AlternateContent>
            </w:r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:rsidR="00134585" w:rsidRPr="00903CF1" w:rsidRDefault="00134585" w:rsidP="001B43CB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:rsidR="00134585" w:rsidRPr="00903CF1" w:rsidRDefault="00134585" w:rsidP="001B43CB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:rsidR="00134585" w:rsidRPr="00903CF1" w:rsidRDefault="00134585" w:rsidP="001B43CB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:rsidR="00134585" w:rsidRPr="00903CF1" w:rsidRDefault="00134585" w:rsidP="001B43CB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134585" w:rsidRPr="00CA7141" w:rsidRDefault="00134585" w:rsidP="001B43CB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[ДатаС 1] по [ДатаПо 1]</w:t>
            </w:r>
            <w:bookmarkEnd w:id="5"/>
          </w:p>
        </w:tc>
        <w:tc>
          <w:tcPr>
            <w:tcW w:w="2228" w:type="dxa"/>
          </w:tcPr>
          <w:p w:rsidR="00134585" w:rsidRDefault="00134585" w:rsidP="001B43CB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134585" w:rsidRDefault="00134585" w:rsidP="001B43C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4585" w:rsidRPr="006C3A15" w:rsidRDefault="00930FDE" w:rsidP="001B43C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Ю.В. Николаева</w:t>
            </w:r>
          </w:p>
          <w:p w:rsidR="00134585" w:rsidRPr="00FB7756" w:rsidRDefault="00134585" w:rsidP="001B4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4585" w:rsidRDefault="00134585" w:rsidP="0013458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34585" w:rsidRDefault="00134585" w:rsidP="0013458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34585" w:rsidRDefault="00134585" w:rsidP="0013458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34585" w:rsidRDefault="00134585" w:rsidP="0013458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8285B" w:rsidRDefault="0038285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8285B" w:rsidRDefault="0038285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8285B" w:rsidRDefault="0038285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8285B" w:rsidRDefault="0038285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8285B" w:rsidRDefault="0038285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8285B" w:rsidRDefault="0038285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30FDE" w:rsidRDefault="00930FDE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30FDE" w:rsidRDefault="00930FDE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30FDE" w:rsidRDefault="00930FDE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30FDE" w:rsidRDefault="00930FDE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30FDE" w:rsidRDefault="00930FDE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30FDE" w:rsidRDefault="00930FDE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30FDE" w:rsidRDefault="00930FDE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30FDE" w:rsidRDefault="00930FDE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30FDE" w:rsidRDefault="00930FDE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8285B" w:rsidRDefault="0038285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8285B" w:rsidRDefault="0038285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8285B" w:rsidRDefault="0038285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8285B" w:rsidRDefault="0038285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8285B" w:rsidRDefault="0038285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8285B" w:rsidRDefault="0038285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8285B" w:rsidRDefault="0038285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8285B" w:rsidRDefault="0038285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8285B" w:rsidRDefault="0038285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D43FA" w:rsidRPr="000D43FA" w:rsidRDefault="000D43FA" w:rsidP="000D43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43FA">
        <w:rPr>
          <w:rFonts w:ascii="Times New Roman" w:hAnsi="Times New Roman" w:cs="Times New Roman"/>
          <w:sz w:val="20"/>
          <w:szCs w:val="20"/>
        </w:rPr>
        <w:t>Специалист-эксперт отдела</w:t>
      </w:r>
    </w:p>
    <w:p w:rsidR="000D43FA" w:rsidRPr="000D43FA" w:rsidRDefault="000D43FA" w:rsidP="000D43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43FA">
        <w:rPr>
          <w:rFonts w:ascii="Times New Roman" w:hAnsi="Times New Roman" w:cs="Times New Roman"/>
          <w:sz w:val="20"/>
          <w:szCs w:val="20"/>
        </w:rPr>
        <w:t>труда, предпринимательства</w:t>
      </w:r>
    </w:p>
    <w:p w:rsidR="000D43FA" w:rsidRPr="000D43FA" w:rsidRDefault="000D43FA" w:rsidP="000D43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43FA">
        <w:rPr>
          <w:rFonts w:ascii="Times New Roman" w:hAnsi="Times New Roman" w:cs="Times New Roman"/>
          <w:sz w:val="20"/>
          <w:szCs w:val="20"/>
        </w:rPr>
        <w:t>и потребительского рынка</w:t>
      </w:r>
    </w:p>
    <w:p w:rsidR="000D43FA" w:rsidRPr="000D43FA" w:rsidRDefault="000D43FA" w:rsidP="000D43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43FA">
        <w:rPr>
          <w:rFonts w:ascii="Times New Roman" w:hAnsi="Times New Roman" w:cs="Times New Roman"/>
          <w:sz w:val="20"/>
          <w:szCs w:val="20"/>
        </w:rPr>
        <w:t>Кузнецова Татьяна Владимировна,</w:t>
      </w:r>
    </w:p>
    <w:p w:rsidR="000D43FA" w:rsidRPr="000D43FA" w:rsidRDefault="000D43FA" w:rsidP="000D43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43FA">
        <w:rPr>
          <w:rFonts w:ascii="Times New Roman" w:hAnsi="Times New Roman" w:cs="Times New Roman"/>
          <w:sz w:val="20"/>
          <w:szCs w:val="20"/>
        </w:rPr>
        <w:t>тел. (3467) 35-28-56</w:t>
      </w:r>
    </w:p>
    <w:p w:rsidR="00C96F8C" w:rsidRPr="00C96F8C" w:rsidRDefault="00C96F8C" w:rsidP="0038285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C96F8C" w:rsidRPr="00C96F8C" w:rsidRDefault="00C96F8C" w:rsidP="00C96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6F8C" w:rsidRPr="00C96F8C" w:rsidSect="00930FDE">
      <w:pgSz w:w="11906" w:h="16838"/>
      <w:pgMar w:top="1560" w:right="1276" w:bottom="1134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4B4" w:rsidRDefault="009364B4" w:rsidP="00617B40">
      <w:pPr>
        <w:spacing w:after="0" w:line="240" w:lineRule="auto"/>
      </w:pPr>
      <w:r>
        <w:separator/>
      </w:r>
    </w:p>
  </w:endnote>
  <w:endnote w:type="continuationSeparator" w:id="0">
    <w:p w:rsidR="009364B4" w:rsidRDefault="009364B4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4B4" w:rsidRDefault="009364B4" w:rsidP="00617B40">
      <w:pPr>
        <w:spacing w:after="0" w:line="240" w:lineRule="auto"/>
      </w:pPr>
      <w:r>
        <w:separator/>
      </w:r>
    </w:p>
  </w:footnote>
  <w:footnote w:type="continuationSeparator" w:id="0">
    <w:p w:rsidR="009364B4" w:rsidRDefault="009364B4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32C9D"/>
    <w:rsid w:val="000553F6"/>
    <w:rsid w:val="0009485B"/>
    <w:rsid w:val="00094C89"/>
    <w:rsid w:val="000A1B97"/>
    <w:rsid w:val="000A20DE"/>
    <w:rsid w:val="000B30E4"/>
    <w:rsid w:val="000B4C48"/>
    <w:rsid w:val="000B6BD3"/>
    <w:rsid w:val="000D43FA"/>
    <w:rsid w:val="000E2AD9"/>
    <w:rsid w:val="000F242D"/>
    <w:rsid w:val="00113D3B"/>
    <w:rsid w:val="00134585"/>
    <w:rsid w:val="00150967"/>
    <w:rsid w:val="00167936"/>
    <w:rsid w:val="00182B80"/>
    <w:rsid w:val="001847D2"/>
    <w:rsid w:val="0018600B"/>
    <w:rsid w:val="00186A59"/>
    <w:rsid w:val="001C5C3F"/>
    <w:rsid w:val="00225C7D"/>
    <w:rsid w:val="002300FD"/>
    <w:rsid w:val="00234040"/>
    <w:rsid w:val="002529F0"/>
    <w:rsid w:val="00261D49"/>
    <w:rsid w:val="00297A80"/>
    <w:rsid w:val="002A75A0"/>
    <w:rsid w:val="002C1A8E"/>
    <w:rsid w:val="002D0994"/>
    <w:rsid w:val="00301280"/>
    <w:rsid w:val="00343BF0"/>
    <w:rsid w:val="00343FF5"/>
    <w:rsid w:val="003624D8"/>
    <w:rsid w:val="0038285B"/>
    <w:rsid w:val="00393DAD"/>
    <w:rsid w:val="00397EFC"/>
    <w:rsid w:val="003F2416"/>
    <w:rsid w:val="003F3603"/>
    <w:rsid w:val="00404BE7"/>
    <w:rsid w:val="00417101"/>
    <w:rsid w:val="00422070"/>
    <w:rsid w:val="00431272"/>
    <w:rsid w:val="004333EE"/>
    <w:rsid w:val="00436491"/>
    <w:rsid w:val="0044500A"/>
    <w:rsid w:val="00465FC6"/>
    <w:rsid w:val="00493879"/>
    <w:rsid w:val="004B0D30"/>
    <w:rsid w:val="004B226A"/>
    <w:rsid w:val="004B28BF"/>
    <w:rsid w:val="004C069C"/>
    <w:rsid w:val="004C7125"/>
    <w:rsid w:val="004F72DA"/>
    <w:rsid w:val="004F7CDE"/>
    <w:rsid w:val="00532CA8"/>
    <w:rsid w:val="005439BD"/>
    <w:rsid w:val="0056694C"/>
    <w:rsid w:val="00572453"/>
    <w:rsid w:val="0057256A"/>
    <w:rsid w:val="005938BF"/>
    <w:rsid w:val="00597446"/>
    <w:rsid w:val="005A66B0"/>
    <w:rsid w:val="005B2935"/>
    <w:rsid w:val="005B7083"/>
    <w:rsid w:val="005F0864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A5B30"/>
    <w:rsid w:val="006B1282"/>
    <w:rsid w:val="006C37AF"/>
    <w:rsid w:val="006C6EC8"/>
    <w:rsid w:val="006C77B8"/>
    <w:rsid w:val="006D18AE"/>
    <w:rsid w:val="006D495B"/>
    <w:rsid w:val="007343BF"/>
    <w:rsid w:val="0077481C"/>
    <w:rsid w:val="007A0722"/>
    <w:rsid w:val="007C5828"/>
    <w:rsid w:val="00805A4C"/>
    <w:rsid w:val="00822F9D"/>
    <w:rsid w:val="00827A88"/>
    <w:rsid w:val="008459BB"/>
    <w:rsid w:val="00886731"/>
    <w:rsid w:val="00887852"/>
    <w:rsid w:val="00897CB6"/>
    <w:rsid w:val="008C2ACB"/>
    <w:rsid w:val="008D50E0"/>
    <w:rsid w:val="008D6252"/>
    <w:rsid w:val="008E4601"/>
    <w:rsid w:val="00903CF1"/>
    <w:rsid w:val="00927695"/>
    <w:rsid w:val="00930FDE"/>
    <w:rsid w:val="00933810"/>
    <w:rsid w:val="009364B4"/>
    <w:rsid w:val="0096338B"/>
    <w:rsid w:val="009917B5"/>
    <w:rsid w:val="009A231B"/>
    <w:rsid w:val="009C0855"/>
    <w:rsid w:val="009C1751"/>
    <w:rsid w:val="009F6EC2"/>
    <w:rsid w:val="00A14960"/>
    <w:rsid w:val="00A33D50"/>
    <w:rsid w:val="00AC16A7"/>
    <w:rsid w:val="00AC194A"/>
    <w:rsid w:val="00AD697A"/>
    <w:rsid w:val="00B17E67"/>
    <w:rsid w:val="00B2079F"/>
    <w:rsid w:val="00B2259C"/>
    <w:rsid w:val="00B230DD"/>
    <w:rsid w:val="00B45F61"/>
    <w:rsid w:val="00B53A62"/>
    <w:rsid w:val="00B626AF"/>
    <w:rsid w:val="00B76CD1"/>
    <w:rsid w:val="00B81A2D"/>
    <w:rsid w:val="00BB611F"/>
    <w:rsid w:val="00BB6639"/>
    <w:rsid w:val="00BE2AF4"/>
    <w:rsid w:val="00BF262A"/>
    <w:rsid w:val="00C002B4"/>
    <w:rsid w:val="00C16253"/>
    <w:rsid w:val="00C21D1F"/>
    <w:rsid w:val="00C239F1"/>
    <w:rsid w:val="00C36F0C"/>
    <w:rsid w:val="00C36F5A"/>
    <w:rsid w:val="00C51F70"/>
    <w:rsid w:val="00C7412C"/>
    <w:rsid w:val="00C96F8C"/>
    <w:rsid w:val="00CA7141"/>
    <w:rsid w:val="00CC7C2A"/>
    <w:rsid w:val="00CD3740"/>
    <w:rsid w:val="00CF3794"/>
    <w:rsid w:val="00CF44D0"/>
    <w:rsid w:val="00CF744D"/>
    <w:rsid w:val="00D007DF"/>
    <w:rsid w:val="00D155CC"/>
    <w:rsid w:val="00D20948"/>
    <w:rsid w:val="00D213D8"/>
    <w:rsid w:val="00D26095"/>
    <w:rsid w:val="00D4701F"/>
    <w:rsid w:val="00D53054"/>
    <w:rsid w:val="00D64FB3"/>
    <w:rsid w:val="00D8061E"/>
    <w:rsid w:val="00DB032D"/>
    <w:rsid w:val="00DE12FA"/>
    <w:rsid w:val="00E020E1"/>
    <w:rsid w:val="00E024DC"/>
    <w:rsid w:val="00E05238"/>
    <w:rsid w:val="00E05262"/>
    <w:rsid w:val="00E26486"/>
    <w:rsid w:val="00E35131"/>
    <w:rsid w:val="00E374D2"/>
    <w:rsid w:val="00E516F7"/>
    <w:rsid w:val="00E624C3"/>
    <w:rsid w:val="00ED01A2"/>
    <w:rsid w:val="00ED123C"/>
    <w:rsid w:val="00EF214F"/>
    <w:rsid w:val="00F114E8"/>
    <w:rsid w:val="00F155DA"/>
    <w:rsid w:val="00F240F5"/>
    <w:rsid w:val="00F262C9"/>
    <w:rsid w:val="00F449DF"/>
    <w:rsid w:val="00F55E37"/>
    <w:rsid w:val="00F765C7"/>
    <w:rsid w:val="00F97C93"/>
    <w:rsid w:val="00FA4CF5"/>
    <w:rsid w:val="00FB7756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B0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mrn.ru/allnpa/otsenka-reguliruyushchego-vozdeystviya/publichnye-konsultatsii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D5B4B-467C-4FBC-9464-442E10F2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2020-08-12T04:39:00Z</dcterms:created>
  <dcterms:modified xsi:type="dcterms:W3CDTF">2020-08-12T07:35:00Z</dcterms:modified>
</cp:coreProperties>
</file>